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 N 7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приказу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Министерства сельского, лесного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хозяйства и природных ресурсов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Ульяновской области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12 марта 2018 г. N 5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СПРАВКА-РАСЧЕТ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размера субсидии из областного бюджета Ульяновской области,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предоставляемой в целях возмещения части затрат в связи с осуществлением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первоначального лизингового платежа и ежемесячных лизинговых платежей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 договору финансовой аренды (лизинга), предметом которого являются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специализированные автотранспортные средства, технологическое оборудование,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заключенному после 1 января 2014 года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потребительского общества, союза потребительских обществ,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общества с ограниченной ответственностью, доля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уставного капитала в котором на 100 процентов принадлежит потребительскому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обществу или союзу потребительских обществ, сельскохозяйственного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потребительского кооператива, ассоциации (союза) сельскохозяйственных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потребительских кооперативов и потребительских обществ)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муниципального образования Ульяновской области)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Наименование лизингодателя 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1. Договор финансовой аренды (лизинга) N ______________ от _________ г.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2. Сумма финансовой аренды (лизинга) _____________________ тыс. рублей.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3. Сумма первоначального лизингового платежа _____________ тыс. рублей.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4. Сроки погашения лизинговых платежей  по договору  финансовой  аренды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(лизинга): с "____" _____________ 20__ г. по "____" ____________ 20__ г.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8964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962"/>
        <w:gridCol w:w="1650"/>
        <w:gridCol w:w="1531"/>
        <w:gridCol w:w="2"/>
        <w:gridCol w:w="1192"/>
        <w:gridCol w:w="1472"/>
      </w:tblGrid>
      <w:tr>
        <w:trPr/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специализированных автотранспортных средств и технологического оборудования, являющихся предметом договора финансовой аренды (лизинга)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Количество, шт.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Сумма затрат, рублей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ставки субсидии, %</w:t>
            </w:r>
            <w:bookmarkStart w:id="0" w:name="Par460"/>
            <w:bookmarkEnd w:id="0"/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субсидии, рублей (</w:t>
            </w:r>
            <w:hyperlink w:anchor="Par46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3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460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/ 100) (</w:t>
            </w:r>
            <w:hyperlink w:anchor="Par46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4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460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/ 100)</w:t>
            </w:r>
          </w:p>
        </w:tc>
      </w:tr>
      <w:tr>
        <w:trPr/>
        <w:tc>
          <w:tcPr>
            <w:tcW w:w="2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 уплату первоначального лизингового платежа</w:t>
            </w:r>
            <w:bookmarkStart w:id="1" w:name="Par462"/>
            <w:bookmarkEnd w:id="1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 погашение ежемесячных лизинговых платежей</w:t>
            </w:r>
            <w:bookmarkStart w:id="2" w:name="Par463"/>
            <w:bookmarkEnd w:id="2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Обязательства   договора  финансовой   аренды  (лизинга)  по  погашению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ежемесячных лизинговых платежей выполнены своевременно и в полном объеме.</w:t>
      </w:r>
    </w:p>
    <w:p>
      <w:pPr>
        <w:pStyle w:val="Normal"/>
        <w:bidi w:val="0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18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Руководитель организации                _____________   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 (Ф.И.О.)</w:t>
      </w:r>
    </w:p>
    <w:p>
      <w:pPr>
        <w:pStyle w:val="Normal"/>
        <w:bidi w:val="0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18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Главный бухгалтер организации           _____________   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М.П. </w:t>
      </w:r>
      <w:hyperlink w:anchor="Par495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&lt;*&gt;</w:t>
        </w:r>
      </w:hyperlink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"__" _____________ 20__ г.</w:t>
      </w:r>
    </w:p>
    <w:p>
      <w:pPr>
        <w:pStyle w:val="Normal"/>
        <w:bidi w:val="0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18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--------------------------------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&lt;*&gt;   При   наличии  печати  у  организации,  являющейся  хозяйственным</w:t>
      </w:r>
      <w:bookmarkStart w:id="3" w:name="Par495"/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обществом.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  <w:bookmarkEnd w:id="3"/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260</Words>
  <Characters>2133</Characters>
  <CharactersWithSpaces>2650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2021-03-16T19:29:16Z</dcterms:created>
  <dc:creator/>
  <dc:description/>
  <dc:language>ru-RU</dc:language>
  <cp:lastModifiedBy/>
  <dcterms:modified xsi:type="dcterms:W3CDTF">2021-04-06T16:44:07Z</dcterms:modified>
  <cp:revision>3</cp:revision>
  <dc:subject/>
  <dc:title>Default</dc:title>
</cp:coreProperties>
</file>